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25C4" w:rsidRDefault="003525C4" w:rsidP="003525C4">
      <w:pPr>
        <w:spacing w:before="100" w:beforeAutospacing="1" w:after="100" w:afterAutospacing="1"/>
        <w:rPr>
          <w:rFonts w:ascii="TimesNewRomanPS" w:eastAsia="Times New Roman" w:hAnsi="TimesNewRomanPS" w:cs="Times New Roman"/>
          <w:b/>
          <w:bCs/>
        </w:rPr>
      </w:pPr>
      <w:r w:rsidRPr="003525C4">
        <w:rPr>
          <w:rFonts w:ascii="TimesNewRomanPS" w:eastAsia="Times New Roman" w:hAnsi="TimesNewRomanPS" w:cs="Times New Roman"/>
          <w:b/>
          <w:bCs/>
        </w:rPr>
        <w:t>Richard Rodriguez from</w:t>
      </w:r>
      <w:r>
        <w:rPr>
          <w:rFonts w:ascii="TimesNewRomanPS" w:eastAsia="Times New Roman" w:hAnsi="TimesNewRomanPS" w:cs="Times New Roman"/>
          <w:b/>
          <w:bCs/>
        </w:rPr>
        <w:t xml:space="preserve"> his book</w:t>
      </w:r>
      <w:r w:rsidRPr="003525C4">
        <w:rPr>
          <w:rFonts w:ascii="TimesNewRomanPS" w:eastAsia="Times New Roman" w:hAnsi="TimesNewRomanPS" w:cs="Times New Roman"/>
          <w:b/>
          <w:bCs/>
        </w:rPr>
        <w:t xml:space="preserve"> </w:t>
      </w:r>
      <w:r w:rsidRPr="003525C4">
        <w:rPr>
          <w:rFonts w:ascii="TimesNewRomanPS" w:eastAsia="Times New Roman" w:hAnsi="TimesNewRomanPS" w:cs="Times New Roman"/>
          <w:b/>
          <w:bCs/>
          <w:i/>
          <w:iCs/>
        </w:rPr>
        <w:t xml:space="preserve">The Hunger of Memory, </w:t>
      </w:r>
      <w:r w:rsidRPr="003525C4">
        <w:rPr>
          <w:rFonts w:ascii="TimesNewRomanPS" w:eastAsia="Times New Roman" w:hAnsi="TimesNewRomanPS" w:cs="Times New Roman"/>
          <w:b/>
          <w:bCs/>
        </w:rPr>
        <w:t xml:space="preserve">first published 1982 </w:t>
      </w:r>
    </w:p>
    <w:p w:rsidR="003525C4" w:rsidRPr="003525C4" w:rsidRDefault="003525C4" w:rsidP="003525C4">
      <w:pPr>
        <w:spacing w:before="100" w:beforeAutospacing="1" w:after="100" w:afterAutospacing="1"/>
        <w:rPr>
          <w:rFonts w:ascii="Times New Roman" w:eastAsia="Times New Roman" w:hAnsi="Times New Roman" w:cs="Times New Roman"/>
        </w:rPr>
      </w:pPr>
      <w:r>
        <w:rPr>
          <w:rFonts w:ascii="TimesNewRomanPS" w:eastAsia="Times New Roman" w:hAnsi="TimesNewRomanPS" w:cs="Times New Roman"/>
          <w:b/>
          <w:bCs/>
        </w:rPr>
        <w:t>This excerpt is called “Scholarship Boy”</w:t>
      </w:r>
    </w:p>
    <w:p w:rsidR="003525C4" w:rsidRPr="003525C4" w:rsidRDefault="003525C4" w:rsidP="003525C4">
      <w:pPr>
        <w:rPr>
          <w:rFonts w:ascii="Times New Roman" w:eastAsia="Times New Roman" w:hAnsi="Times New Roman" w:cs="Times New Roman"/>
        </w:rPr>
      </w:pPr>
      <w:r w:rsidRPr="003525C4">
        <w:rPr>
          <w:rFonts w:ascii="Times New Roman" w:eastAsia="Times New Roman" w:hAnsi="Times New Roman" w:cs="Times New Roman"/>
        </w:rPr>
        <w:fldChar w:fldCharType="begin"/>
      </w:r>
      <w:r w:rsidRPr="003525C4">
        <w:rPr>
          <w:rFonts w:ascii="Times New Roman" w:eastAsia="Times New Roman" w:hAnsi="Times New Roman" w:cs="Times New Roman"/>
        </w:rPr>
        <w:instrText xml:space="preserve"> INCLUDEPICTURE "/var/folders/k5/psr8vcj94cd78sgdwv_jnz440000gn/T/com.microsoft.Word/WebArchiveCopyPasteTempFiles/page1image4008972480" \* MERGEFORMATINET </w:instrText>
      </w:r>
      <w:r w:rsidRPr="003525C4">
        <w:rPr>
          <w:rFonts w:ascii="Times New Roman" w:eastAsia="Times New Roman" w:hAnsi="Times New Roman" w:cs="Times New Roman"/>
        </w:rPr>
        <w:fldChar w:fldCharType="separate"/>
      </w:r>
      <w:r w:rsidRPr="003525C4">
        <w:rPr>
          <w:rFonts w:ascii="Times New Roman" w:eastAsia="Times New Roman" w:hAnsi="Times New Roman" w:cs="Times New Roman"/>
          <w:noProof/>
        </w:rPr>
        <w:drawing>
          <wp:inline distT="0" distB="0" distL="0" distR="0">
            <wp:extent cx="5943600" cy="13335"/>
            <wp:effectExtent l="0" t="0" r="0" b="0"/>
            <wp:docPr id="3" name="Picture 3" descr="page1image400897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00897248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3335"/>
                    </a:xfrm>
                    <a:prstGeom prst="rect">
                      <a:avLst/>
                    </a:prstGeom>
                    <a:noFill/>
                    <a:ln>
                      <a:noFill/>
                    </a:ln>
                  </pic:spPr>
                </pic:pic>
              </a:graphicData>
            </a:graphic>
          </wp:inline>
        </w:drawing>
      </w:r>
      <w:r w:rsidRPr="003525C4">
        <w:rPr>
          <w:rFonts w:ascii="Times New Roman" w:eastAsia="Times New Roman" w:hAnsi="Times New Roman" w:cs="Times New Roman"/>
        </w:rPr>
        <w:fldChar w:fldCharType="end"/>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I stand in the ghetto classroom</w:t>
      </w:r>
      <w:proofErr w:type="gramStart"/>
      <w:r w:rsidRPr="003525C4">
        <w:rPr>
          <w:rFonts w:ascii="TimesNewRomanPSMT" w:eastAsia="Times New Roman" w:hAnsi="TimesNewRomanPSMT" w:cs="Times New Roman"/>
        </w:rPr>
        <w:t>—‘</w:t>
      </w:r>
      <w:proofErr w:type="gramEnd"/>
      <w:r w:rsidRPr="003525C4">
        <w:rPr>
          <w:rFonts w:ascii="TimesNewRomanPSMT" w:eastAsia="Times New Roman" w:hAnsi="TimesNewRomanPSMT" w:cs="Times New Roman"/>
        </w:rPr>
        <w:t xml:space="preserve">the guest speaker’—attempting to lecture on the mystery of the sounds of our words to rows of diffident students. ‘Don’t you hear it? Listen! The music of our words. </w:t>
      </w:r>
      <w:r w:rsidRPr="003525C4">
        <w:rPr>
          <w:rFonts w:ascii="TimesNewRomanPS" w:eastAsia="Times New Roman" w:hAnsi="TimesNewRomanPS" w:cs="Times New Roman"/>
          <w:i/>
          <w:iCs/>
        </w:rPr>
        <w:t xml:space="preserve">“Sumer is </w:t>
      </w:r>
      <w:proofErr w:type="spellStart"/>
      <w:r w:rsidRPr="003525C4">
        <w:rPr>
          <w:rFonts w:ascii="TimesNewRomanPS" w:eastAsia="Times New Roman" w:hAnsi="TimesNewRomanPS" w:cs="Times New Roman"/>
          <w:i/>
          <w:iCs/>
        </w:rPr>
        <w:t>i-cumen</w:t>
      </w:r>
      <w:proofErr w:type="spellEnd"/>
      <w:r w:rsidRPr="003525C4">
        <w:rPr>
          <w:rFonts w:ascii="TimesNewRomanPS" w:eastAsia="Times New Roman" w:hAnsi="TimesNewRomanPS" w:cs="Times New Roman"/>
          <w:i/>
          <w:iCs/>
        </w:rPr>
        <w:t xml:space="preserve"> in. . . .” </w:t>
      </w:r>
      <w:r w:rsidRPr="003525C4">
        <w:rPr>
          <w:rFonts w:ascii="TimesNewRomanPSMT" w:eastAsia="Times New Roman" w:hAnsi="TimesNewRomanPSMT" w:cs="Times New Roman"/>
        </w:rPr>
        <w:t xml:space="preserve">And songs on the car radio. We need Aretha Franklin’s voice to fill plain words with music—her life.’ In the face of their empty stares, I try to create an enthusiasm. But the girls in the back row turn to watch some boy passing outside. There are flutters of smiles, waves. And someone’s mouth elongates heavy, silent words through the barrier of glass. Silent words—the lips straining to shape each voiceless syllable: </w:t>
      </w:r>
      <w:r w:rsidRPr="003525C4">
        <w:rPr>
          <w:rFonts w:ascii="TimesNewRomanPS" w:eastAsia="Times New Roman" w:hAnsi="TimesNewRomanPS" w:cs="Times New Roman"/>
          <w:i/>
          <w:iCs/>
        </w:rPr>
        <w:t xml:space="preserve">‘Meet </w:t>
      </w:r>
      <w:proofErr w:type="spellStart"/>
      <w:r w:rsidRPr="003525C4">
        <w:rPr>
          <w:rFonts w:ascii="TimesNewRomanPS" w:eastAsia="Times New Roman" w:hAnsi="TimesNewRomanPS" w:cs="Times New Roman"/>
          <w:i/>
          <w:iCs/>
        </w:rPr>
        <w:t>meee</w:t>
      </w:r>
      <w:proofErr w:type="spellEnd"/>
      <w:r w:rsidRPr="003525C4">
        <w:rPr>
          <w:rFonts w:ascii="TimesNewRomanPS" w:eastAsia="Times New Roman" w:hAnsi="TimesNewRomanPS" w:cs="Times New Roman"/>
          <w:i/>
          <w:iCs/>
        </w:rPr>
        <w:t xml:space="preserve"> late </w:t>
      </w:r>
      <w:proofErr w:type="spellStart"/>
      <w:r w:rsidRPr="003525C4">
        <w:rPr>
          <w:rFonts w:ascii="TimesNewRomanPS" w:eastAsia="Times New Roman" w:hAnsi="TimesNewRomanPS" w:cs="Times New Roman"/>
          <w:i/>
          <w:iCs/>
        </w:rPr>
        <w:t>errr</w:t>
      </w:r>
      <w:proofErr w:type="spellEnd"/>
      <w:r w:rsidRPr="003525C4">
        <w:rPr>
          <w:rFonts w:ascii="TimesNewRomanPS" w:eastAsia="Times New Roman" w:hAnsi="TimesNewRomanPS" w:cs="Times New Roman"/>
          <w:i/>
          <w:iCs/>
        </w:rPr>
        <w:t xml:space="preserve">.’ </w:t>
      </w:r>
      <w:r w:rsidRPr="003525C4">
        <w:rPr>
          <w:rFonts w:ascii="TimesNewRomanPSMT" w:eastAsia="Times New Roman" w:hAnsi="TimesNewRomanPSMT" w:cs="Times New Roman"/>
        </w:rPr>
        <w:t xml:space="preserve">By the door, the instructor smiles at me, apparently hoping that I will be able to spark some enthusiasm in the class. But only one student seems to be listening. A girl, maybe fourteen. In this gray room her eyes shine with ambition. She keeps nodding and nodding at all that I </w:t>
      </w:r>
      <w:proofErr w:type="gramStart"/>
      <w:r w:rsidRPr="003525C4">
        <w:rPr>
          <w:rFonts w:ascii="TimesNewRomanPSMT" w:eastAsia="Times New Roman" w:hAnsi="TimesNewRomanPSMT" w:cs="Times New Roman"/>
        </w:rPr>
        <w:t>say;</w:t>
      </w:r>
      <w:proofErr w:type="gramEnd"/>
      <w:r w:rsidRPr="003525C4">
        <w:rPr>
          <w:rFonts w:ascii="TimesNewRomanPSMT" w:eastAsia="Times New Roman" w:hAnsi="TimesNewRomanPSMT" w:cs="Times New Roman"/>
        </w:rPr>
        <w:t xml:space="preserve"> she even takes notes. And each time I ask a question, she jerks up and down in her desk like a marionette, while her hand waves over the bowed heads of her classmates. It is myself (as a boy) I see as she faces me now (a man in my thirties).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The boy who first entered a classroom barely able to speak English, twenty years later concluded his studies in the stately quiet of the reading room in the British Museum. </w:t>
      </w:r>
      <w:proofErr w:type="gramStart"/>
      <w:r w:rsidRPr="003525C4">
        <w:rPr>
          <w:rFonts w:ascii="TimesNewRomanPSMT" w:eastAsia="Times New Roman" w:hAnsi="TimesNewRomanPSMT" w:cs="Times New Roman"/>
        </w:rPr>
        <w:t>Thus</w:t>
      </w:r>
      <w:proofErr w:type="gramEnd"/>
      <w:r w:rsidRPr="003525C4">
        <w:rPr>
          <w:rFonts w:ascii="TimesNewRomanPSMT" w:eastAsia="Times New Roman" w:hAnsi="TimesNewRomanPSMT" w:cs="Times New Roman"/>
        </w:rPr>
        <w:t xml:space="preserve"> with one sentence I can summarize my academic career. It will be harder to summarize what sort of life connects the boy to the man.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With every award, each graduation from one level of education to the next, people I’d meet would congratulate me. Their refrain always the same: ‘Your parents must be very proud.’ Sometimes then they’d ask me how I managed it—my ‘success.’ (How?) After a while, I had several quick answers to give in reply. I’d admit, for one thing, that I went to an excellent grammar school. (My earliest teachers, the nuns, made my success their ambition.) And my brother and both my sisters were very good students. (They often brought home the shiny school trophies I came to want.) And my mother and father always encouraged me. (At every graduation they were behind the stunning flash of the camera when I turned to look at the crowd.)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As important as these factors were, however, they account inadequately for my academic advance. Nor do they suggest what an odd success I managed. For although I was a very good student, I was also a very bad student. I was a ‘scholarship boy,’ a certain kind of scholarship boy. Always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successful, I was always unconfident. Exhilarated by my progress. Sad. I became the prized student—anxious and eager to learn. Too eager, too anxious—an imitative and unoriginal pupil. My brother and two sisters enjoyed the advantages I did, and they grew to be as successful as I, but none of them ever seemed so anxious about their schooling. A second-grade student, I was the one who came home and corrected the ‘simple’ grammatical mistakes of our parents. (‘Two negatives make a positive.’) Proudly I announced—to my family’s startled silence—that a </w:t>
      </w:r>
      <w:r w:rsidRPr="003525C4">
        <w:rPr>
          <w:rFonts w:ascii="TimesNewRomanPSMT" w:eastAsia="Times New Roman" w:hAnsi="TimesNewRomanPSMT" w:cs="Times New Roman"/>
        </w:rPr>
        <w:lastRenderedPageBreak/>
        <w:t xml:space="preserve">teacher had said I was losing all trace of a Spanish accent. I was oddly annoyed when I was unable to get parental help with a homework assignment. The night my father tried to help me with an arithmetic exercise, he kept reading the instructions, each time more deliberately, until I pried the textbook out of his hands, saying, ‘I’ll try to figure it out some more by myself.’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When I reached the third grade, I outgrew such behavior. I became more tactful, careful to keep separate the two very different worlds of my day. But then, with ever-increasing intensity, I devoted myself to my studies. I became bookish, puzzling to all my family. Ambition set me apart. When my brother saw me struggling home with stacks of library books, he would laugh, shouting: ‘Hey, Four Eyes!’ My father opened a closet one day and was startled to find me inside, reading a novel. My mother would find me reading when I was supposed to be asleep or helping around the house or playing outside. In a voice angry or worried or just curious, she’d ask: ‘What do you see in your books?’ It became the family’s joke. When I was called and wouldn’t reply, someone would say I must be hiding under my bed with a book.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(How did I manage my success?)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What I am about to say to you has taken me more than twenty years to admit: </w:t>
      </w:r>
      <w:r w:rsidRPr="003525C4">
        <w:rPr>
          <w:rFonts w:ascii="TimesNewRomanPS" w:eastAsia="Times New Roman" w:hAnsi="TimesNewRomanPS" w:cs="Times New Roman"/>
          <w:i/>
          <w:iCs/>
        </w:rPr>
        <w:t>A primary reason for my success in the classroom was that I couldn’t forget that schooling was changing me and separating me from the life I enjoyed before becoming a student</w:t>
      </w:r>
      <w:r w:rsidRPr="003525C4">
        <w:rPr>
          <w:rFonts w:ascii="TimesNewRomanPSMT" w:eastAsia="Times New Roman" w:hAnsi="TimesNewRomanPSMT" w:cs="Times New Roman"/>
        </w:rPr>
        <w:t>. That simple realization! For years I never spoke to anyone about it. Never mentioned a thing to my family or my teachers or classmates. From a very early age, I understood enough, just enough about my classroom experiences to keep what I knew repressed, hidden beneath layers of embarrassment. Not until my last months as a graduate student, nearly thirty years old, was it possible for me to think much about the reasons for my academic success. Only then. At the end of my schooling, I needed to determine how far I had moved from my past. The adult finally confronted, and now must publicly say, what the child shuddered from knowing and could never admit to himself or to those many faces that smiled at his every success. (‘Your parents must be very proud</w:t>
      </w:r>
      <w:proofErr w:type="gramStart"/>
      <w:r w:rsidRPr="003525C4">
        <w:rPr>
          <w:rFonts w:ascii="TimesNewRomanPSMT" w:eastAsia="Times New Roman" w:hAnsi="TimesNewRomanPSMT" w:cs="Times New Roman"/>
        </w:rPr>
        <w:t>. . . .</w:t>
      </w:r>
      <w:proofErr w:type="gramEnd"/>
      <w:r w:rsidRPr="003525C4">
        <w:rPr>
          <w:rFonts w:ascii="TimesNewRomanPSMT" w:eastAsia="Times New Roman" w:hAnsi="TimesNewRomanPSMT" w:cs="Times New Roman"/>
        </w:rPr>
        <w:t xml:space="preserve">’)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 w:eastAsia="Times New Roman" w:hAnsi="TimesNewRomanPS" w:cs="Times New Roman"/>
          <w:b/>
          <w:bCs/>
          <w:sz w:val="20"/>
          <w:szCs w:val="20"/>
        </w:rPr>
        <w:t xml:space="preserve">I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At the end, in the British Museum (too distracted to finish my dissertation) for weeks I read, speed-read, books by modern educational theorists, only to find infrequent and slight mention of students like me. (Much more is written about the more typical case, the lower-class student who barely is helped by his schooling.) Then one day, leafing through Richard </w:t>
      </w:r>
      <w:proofErr w:type="spellStart"/>
      <w:r w:rsidRPr="003525C4">
        <w:rPr>
          <w:rFonts w:ascii="TimesNewRomanPSMT" w:eastAsia="Times New Roman" w:hAnsi="TimesNewRomanPSMT" w:cs="Times New Roman"/>
        </w:rPr>
        <w:t>Hoggart’s</w:t>
      </w:r>
      <w:proofErr w:type="spellEnd"/>
      <w:r w:rsidRPr="003525C4">
        <w:rPr>
          <w:rFonts w:ascii="TimesNewRomanPSMT" w:eastAsia="Times New Roman" w:hAnsi="TimesNewRomanPSMT" w:cs="Times New Roman"/>
        </w:rPr>
        <w:t xml:space="preserve"> </w:t>
      </w:r>
      <w:r w:rsidRPr="003525C4">
        <w:rPr>
          <w:rFonts w:ascii="TimesNewRomanPS" w:eastAsia="Times New Roman" w:hAnsi="TimesNewRomanPS" w:cs="Times New Roman"/>
          <w:i/>
          <w:iCs/>
        </w:rPr>
        <w:t xml:space="preserve">The Uses of Literacy, </w:t>
      </w:r>
      <w:r w:rsidRPr="003525C4">
        <w:rPr>
          <w:rFonts w:ascii="TimesNewRomanPSMT" w:eastAsia="Times New Roman" w:hAnsi="TimesNewRomanPSMT" w:cs="Times New Roman"/>
        </w:rPr>
        <w:t xml:space="preserve">I found, in his description of the scholarship boy, myself. For the first time I realized that there were other students like me, and so I was able to frame the meaning of my academic success, its consequent price—the loss. </w:t>
      </w:r>
    </w:p>
    <w:p w:rsidR="003525C4" w:rsidRPr="003525C4" w:rsidRDefault="003525C4" w:rsidP="003525C4">
      <w:pPr>
        <w:spacing w:before="100" w:beforeAutospacing="1" w:after="100" w:afterAutospacing="1"/>
        <w:rPr>
          <w:rFonts w:ascii="Times New Roman" w:eastAsia="Times New Roman" w:hAnsi="Times New Roman" w:cs="Times New Roman"/>
        </w:rPr>
      </w:pPr>
      <w:proofErr w:type="spellStart"/>
      <w:r w:rsidRPr="003525C4">
        <w:rPr>
          <w:rFonts w:ascii="TimesNewRomanPSMT" w:eastAsia="Times New Roman" w:hAnsi="TimesNewRomanPSMT" w:cs="Times New Roman"/>
        </w:rPr>
        <w:t>Hoggart’s</w:t>
      </w:r>
      <w:proofErr w:type="spellEnd"/>
      <w:r w:rsidRPr="003525C4">
        <w:rPr>
          <w:rFonts w:ascii="TimesNewRomanPSMT" w:eastAsia="Times New Roman" w:hAnsi="TimesNewRomanPSMT" w:cs="Times New Roman"/>
        </w:rPr>
        <w:t xml:space="preserve"> description is distinguished, at least initially, by deep understanding. What he grasps very well is that the scholarship boy must move between environments, his home and the classroom, which are at cultural extremes, opposed. With his family, the boy has the intense pleasure of intimacy, the family’s consolation in feeling public alienation. Lavish emotions texture home life. </w:t>
      </w:r>
      <w:r w:rsidRPr="003525C4">
        <w:rPr>
          <w:rFonts w:ascii="TimesNewRomanPS" w:eastAsia="Times New Roman" w:hAnsi="TimesNewRomanPS" w:cs="Times New Roman"/>
          <w:i/>
          <w:iCs/>
        </w:rPr>
        <w:t xml:space="preserve">Then, </w:t>
      </w:r>
      <w:r w:rsidRPr="003525C4">
        <w:rPr>
          <w:rFonts w:ascii="TimesNewRomanPSMT" w:eastAsia="Times New Roman" w:hAnsi="TimesNewRomanPSMT" w:cs="Times New Roman"/>
        </w:rPr>
        <w:t xml:space="preserve">at school, the instruction bids him to trust lonely reason primarily. Immediate needs set the pace of his parents’ lives. From his mother and </w:t>
      </w:r>
      <w:proofErr w:type="gramStart"/>
      <w:r w:rsidRPr="003525C4">
        <w:rPr>
          <w:rFonts w:ascii="TimesNewRomanPSMT" w:eastAsia="Times New Roman" w:hAnsi="TimesNewRomanPSMT" w:cs="Times New Roman"/>
        </w:rPr>
        <w:t>father</w:t>
      </w:r>
      <w:proofErr w:type="gramEnd"/>
      <w:r w:rsidRPr="003525C4">
        <w:rPr>
          <w:rFonts w:ascii="TimesNewRomanPSMT" w:eastAsia="Times New Roman" w:hAnsi="TimesNewRomanPSMT" w:cs="Times New Roman"/>
        </w:rPr>
        <w:t xml:space="preserve"> the boy learns to trust spontaneity and nonrational ways of knowing. </w:t>
      </w:r>
      <w:r w:rsidRPr="003525C4">
        <w:rPr>
          <w:rFonts w:ascii="TimesNewRomanPS" w:eastAsia="Times New Roman" w:hAnsi="TimesNewRomanPS" w:cs="Times New Roman"/>
          <w:i/>
          <w:iCs/>
        </w:rPr>
        <w:t xml:space="preserve">Then, </w:t>
      </w:r>
      <w:r w:rsidRPr="003525C4">
        <w:rPr>
          <w:rFonts w:ascii="TimesNewRomanPSMT" w:eastAsia="Times New Roman" w:hAnsi="TimesNewRomanPSMT" w:cs="Times New Roman"/>
        </w:rPr>
        <w:t xml:space="preserve">at school, there is mental calm. </w:t>
      </w:r>
      <w:r w:rsidRPr="003525C4">
        <w:rPr>
          <w:rFonts w:ascii="TimesNewRomanPSMT" w:eastAsia="Times New Roman" w:hAnsi="TimesNewRomanPSMT" w:cs="Times New Roman"/>
        </w:rPr>
        <w:lastRenderedPageBreak/>
        <w:t xml:space="preserve">Teachers emphasize the value of a reflectiveness that opens a space between thinking and immediate action.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Years of schooling must pass before the boy will be able to sketch the cultural differences in his day as abstractly as this. But he senses those differences early. Perhaps as early as the night he brings home an assignment from school and finds the house too noisy for study.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He has to be more and more alone, if he is going to ‘get on’. He will have, probably unconsciously, to oppose the ethos of the hearth, the intense gregariousness of the working-class family group. Since everything </w:t>
      </w:r>
      <w:proofErr w:type="spellStart"/>
      <w:r w:rsidRPr="003525C4">
        <w:rPr>
          <w:rFonts w:ascii="TimesNewRomanPSMT" w:eastAsia="Times New Roman" w:hAnsi="TimesNewRomanPSMT" w:cs="Times New Roman"/>
        </w:rPr>
        <w:t>centres</w:t>
      </w:r>
      <w:proofErr w:type="spellEnd"/>
      <w:r w:rsidRPr="003525C4">
        <w:rPr>
          <w:rFonts w:ascii="TimesNewRomanPSMT" w:eastAsia="Times New Roman" w:hAnsi="TimesNewRomanPSMT" w:cs="Times New Roman"/>
        </w:rPr>
        <w:t xml:space="preserve"> upon the living-room, there is unlikely to be a room of his own; the bedrooms are cold and inhospitable, and to warm them or the front room, if there is one, would not only be expensive, but would require an imaginative leap—out of the tradition—which most families are not capable of making. There is a corner of the living-room table. On the other side Mother is ironing, the wireless is on, someone is singing a snatch of song or Father says intermittently whatever comes into his head. The boy has to cut himself off mentally, so as to do his homework, as well as he </w:t>
      </w:r>
      <w:proofErr w:type="gramStart"/>
      <w:r w:rsidRPr="003525C4">
        <w:rPr>
          <w:rFonts w:ascii="TimesNewRomanPSMT" w:eastAsia="Times New Roman" w:hAnsi="TimesNewRomanPSMT" w:cs="Times New Roman"/>
        </w:rPr>
        <w:t>can.</w:t>
      </w:r>
      <w:r w:rsidRPr="003525C4">
        <w:rPr>
          <w:rFonts w:ascii="TimesNewRomanPSMT" w:eastAsia="Times New Roman" w:hAnsi="TimesNewRomanPSMT" w:cs="Times New Roman"/>
          <w:color w:val="0000FF"/>
        </w:rPr>
        <w:t>*</w:t>
      </w:r>
      <w:proofErr w:type="gramEnd"/>
      <w:r w:rsidRPr="003525C4">
        <w:rPr>
          <w:rFonts w:ascii="TimesNewRomanPSMT" w:eastAsia="Times New Roman" w:hAnsi="TimesNewRomanPSMT" w:cs="Times New Roman"/>
          <w:color w:val="0000FF"/>
          <w:position w:val="10"/>
          <w:sz w:val="16"/>
          <w:szCs w:val="16"/>
        </w:rPr>
        <w:t xml:space="preserve">1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The next day, the lesson is as apparent at school. There are even rows of desks. Discussion is ordered. The boy must rehearse his thoughts and raise his hand before speaking out in a loud voice to an audience of classmates. And there is time enough, and silence, to think about ideas (big ideas) never considered at home by his parents.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Not for the working-class child alone is adjustment to the classroom difficult. Good schooling requires that any student alter early childhood habits. But the working-class child is usually least prepared for the change. And, unlike many middle-class children, he goes home and sees in his parents a way of life not only different but starkly opposed to that of the classroom. (He enters the house and hears his parents talking in ways his teachers discourage.)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Without extraordinary determination and the great assistance of others—at home and at school— there is little chance for success. </w:t>
      </w:r>
      <w:proofErr w:type="gramStart"/>
      <w:r w:rsidRPr="003525C4">
        <w:rPr>
          <w:rFonts w:ascii="TimesNewRomanPSMT" w:eastAsia="Times New Roman" w:hAnsi="TimesNewRomanPSMT" w:cs="Times New Roman"/>
        </w:rPr>
        <w:t>Typically</w:t>
      </w:r>
      <w:proofErr w:type="gramEnd"/>
      <w:r w:rsidRPr="003525C4">
        <w:rPr>
          <w:rFonts w:ascii="TimesNewRomanPSMT" w:eastAsia="Times New Roman" w:hAnsi="TimesNewRomanPSMT" w:cs="Times New Roman"/>
        </w:rPr>
        <w:t xml:space="preserve"> most working-class children are barely changed by the classroom. The exception succeeds. The relative few become scholarship students. Of these, Richard </w:t>
      </w:r>
      <w:proofErr w:type="spellStart"/>
      <w:r w:rsidRPr="003525C4">
        <w:rPr>
          <w:rFonts w:ascii="TimesNewRomanPSMT" w:eastAsia="Times New Roman" w:hAnsi="TimesNewRomanPSMT" w:cs="Times New Roman"/>
        </w:rPr>
        <w:t>Hoggart</w:t>
      </w:r>
      <w:proofErr w:type="spellEnd"/>
      <w:r w:rsidRPr="003525C4">
        <w:rPr>
          <w:rFonts w:ascii="TimesNewRomanPSMT" w:eastAsia="Times New Roman" w:hAnsi="TimesNewRomanPSMT" w:cs="Times New Roman"/>
        </w:rPr>
        <w:t xml:space="preserve"> estimates, most manage a fairly graceful transition. </w:t>
      </w:r>
      <w:proofErr w:type="gramStart"/>
      <w:r w:rsidRPr="003525C4">
        <w:rPr>
          <w:rFonts w:ascii="TimesNewRomanPSMT" w:eastAsia="Times New Roman" w:hAnsi="TimesNewRomanPSMT" w:cs="Times New Roman"/>
        </w:rPr>
        <w:t>Somehow</w:t>
      </w:r>
      <w:proofErr w:type="gramEnd"/>
      <w:r w:rsidRPr="003525C4">
        <w:rPr>
          <w:rFonts w:ascii="TimesNewRomanPSMT" w:eastAsia="Times New Roman" w:hAnsi="TimesNewRomanPSMT" w:cs="Times New Roman"/>
        </w:rPr>
        <w:t xml:space="preserve"> they learn to live in the two very different worlds of their day. There are some others, however, those </w:t>
      </w:r>
      <w:proofErr w:type="spellStart"/>
      <w:r w:rsidRPr="003525C4">
        <w:rPr>
          <w:rFonts w:ascii="TimesNewRomanPSMT" w:eastAsia="Times New Roman" w:hAnsi="TimesNewRomanPSMT" w:cs="Times New Roman"/>
        </w:rPr>
        <w:t>Hoggart</w:t>
      </w:r>
      <w:proofErr w:type="spellEnd"/>
      <w:r w:rsidRPr="003525C4">
        <w:rPr>
          <w:rFonts w:ascii="TimesNewRomanPSMT" w:eastAsia="Times New Roman" w:hAnsi="TimesNewRomanPSMT" w:cs="Times New Roman"/>
        </w:rPr>
        <w:t xml:space="preserve"> pejoratively terms ‘scholarship boys,’ for whom success comes with special anxiety. Scholarship boy: good student, troubled son. The child is ‘moderately endowed,’ intellectually mediocre, </w:t>
      </w:r>
      <w:proofErr w:type="spellStart"/>
      <w:r w:rsidRPr="003525C4">
        <w:rPr>
          <w:rFonts w:ascii="TimesNewRomanPSMT" w:eastAsia="Times New Roman" w:hAnsi="TimesNewRomanPSMT" w:cs="Times New Roman"/>
        </w:rPr>
        <w:t>Hoggart</w:t>
      </w:r>
      <w:proofErr w:type="spellEnd"/>
      <w:r w:rsidRPr="003525C4">
        <w:rPr>
          <w:rFonts w:ascii="TimesNewRomanPSMT" w:eastAsia="Times New Roman" w:hAnsi="TimesNewRomanPSMT" w:cs="Times New Roman"/>
        </w:rPr>
        <w:t xml:space="preserve"> supposes—though it may be more pertinent to note the special qualities of temperament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in the child. High-strung child. Brooding. Sensitive. Haunted by the knowledge that one </w:t>
      </w:r>
      <w:r w:rsidRPr="003525C4">
        <w:rPr>
          <w:rFonts w:ascii="TimesNewRomanPS" w:eastAsia="Times New Roman" w:hAnsi="TimesNewRomanPS" w:cs="Times New Roman"/>
          <w:i/>
          <w:iCs/>
        </w:rPr>
        <w:t xml:space="preserve">chooses </w:t>
      </w:r>
      <w:r w:rsidRPr="003525C4">
        <w:rPr>
          <w:rFonts w:ascii="TimesNewRomanPSMT" w:eastAsia="Times New Roman" w:hAnsi="TimesNewRomanPSMT" w:cs="Times New Roman"/>
        </w:rPr>
        <w:t xml:space="preserve">to become a student. (Education is not an inevitable or natural step in growing up.) Here is a child who cannot forget that his academic success distances him from a life he loved, even from his own memory of himself.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Initially, he wavers, balances allegiance. (‘The boy is himself [until he reaches, say, the upper forms] very much of </w:t>
      </w:r>
      <w:r w:rsidRPr="003525C4">
        <w:rPr>
          <w:rFonts w:ascii="TimesNewRomanPS" w:eastAsia="Times New Roman" w:hAnsi="TimesNewRomanPS" w:cs="Times New Roman"/>
          <w:i/>
          <w:iCs/>
        </w:rPr>
        <w:t xml:space="preserve">both </w:t>
      </w:r>
      <w:r w:rsidRPr="003525C4">
        <w:rPr>
          <w:rFonts w:ascii="TimesNewRomanPSMT" w:eastAsia="Times New Roman" w:hAnsi="TimesNewRomanPSMT" w:cs="Times New Roman"/>
        </w:rPr>
        <w:t xml:space="preserve">the worlds of home and school. He is enormously obedient to the dictates of the world of school, but emotionally still strongly wants to continue as part of the family circle.’) Gradually, necessarily, the balance is lost. The boy needs to spend more and </w:t>
      </w:r>
      <w:r w:rsidRPr="003525C4">
        <w:rPr>
          <w:rFonts w:ascii="TimesNewRomanPSMT" w:eastAsia="Times New Roman" w:hAnsi="TimesNewRomanPSMT" w:cs="Times New Roman"/>
        </w:rPr>
        <w:lastRenderedPageBreak/>
        <w:t xml:space="preserve">more time studying, each night enclosing himself in the silence permitted and required by intense concentration. He takes his first step toward academic success, away from his family.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From the very first days, through the years following, it will be with his parents—the figures of lost authority, the persons toward whom he feels deepest love—that the change will be most powerfully measured. A separation will unravel between them. Advancing in his studies, the boy notices that his mother and father have not changed as much as he. Rather, when he sees them, they often remind him of the person he once was and the life he earlier shared with them. He realizes what some Romantics also know when they praise the working class for the capacity for human closeness, qualities of passion and spontaneity, that the rest of us experience in like measure only in the earliest part of our youth. For the Romantic, this doesn’t make working-class life childish. Working-class life challenges precisely because it is an </w:t>
      </w:r>
      <w:r w:rsidRPr="003525C4">
        <w:rPr>
          <w:rFonts w:ascii="TimesNewRomanPS" w:eastAsia="Times New Roman" w:hAnsi="TimesNewRomanPS" w:cs="Times New Roman"/>
          <w:i/>
          <w:iCs/>
        </w:rPr>
        <w:t xml:space="preserve">adult </w:t>
      </w:r>
      <w:r w:rsidRPr="003525C4">
        <w:rPr>
          <w:rFonts w:ascii="TimesNewRomanPSMT" w:eastAsia="Times New Roman" w:hAnsi="TimesNewRomanPSMT" w:cs="Times New Roman"/>
        </w:rPr>
        <w:t xml:space="preserve">way of life.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The scholarship boy reaches a different conclusion. He cannot afford to admire his parents. (How could he and still pursue such a contrary life?) He permits himself embarrassment at their lack of education. And to evade nostalgia for the life he has lost, he concentrates on the benefits education will bestow upon him. He becomes especially ambitious. Without the support of old certainties and consolations, almost mechanically, he assumes the procedures and doctrines of the classroom. The kind of allegiance the young student might have given his mother and father only days earlier, he transfers to the teacher, the new figure of authority. ‘[The scholarship boy] tends to make a father-figure of his form-master,’ </w:t>
      </w:r>
      <w:proofErr w:type="spellStart"/>
      <w:r w:rsidRPr="003525C4">
        <w:rPr>
          <w:rFonts w:ascii="TimesNewRomanPSMT" w:eastAsia="Times New Roman" w:hAnsi="TimesNewRomanPSMT" w:cs="Times New Roman"/>
        </w:rPr>
        <w:t>Hoggart</w:t>
      </w:r>
      <w:proofErr w:type="spellEnd"/>
      <w:r w:rsidRPr="003525C4">
        <w:rPr>
          <w:rFonts w:ascii="TimesNewRomanPSMT" w:eastAsia="Times New Roman" w:hAnsi="TimesNewRomanPSMT" w:cs="Times New Roman"/>
        </w:rPr>
        <w:t xml:space="preserve"> observes.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But </w:t>
      </w:r>
      <w:proofErr w:type="spellStart"/>
      <w:r w:rsidRPr="003525C4">
        <w:rPr>
          <w:rFonts w:ascii="TimesNewRomanPSMT" w:eastAsia="Times New Roman" w:hAnsi="TimesNewRomanPSMT" w:cs="Times New Roman"/>
        </w:rPr>
        <w:t>Hoggart’s</w:t>
      </w:r>
      <w:proofErr w:type="spellEnd"/>
      <w:r w:rsidRPr="003525C4">
        <w:rPr>
          <w:rFonts w:ascii="TimesNewRomanPSMT" w:eastAsia="Times New Roman" w:hAnsi="TimesNewRomanPSMT" w:cs="Times New Roman"/>
        </w:rPr>
        <w:t xml:space="preserve"> calm prose only makes me recall the urgency with which I came to idolize my grammar </w:t>
      </w:r>
      <w:proofErr w:type="gramStart"/>
      <w:r w:rsidRPr="003525C4">
        <w:rPr>
          <w:rFonts w:ascii="TimesNewRomanPSMT" w:eastAsia="Times New Roman" w:hAnsi="TimesNewRomanPSMT" w:cs="Times New Roman"/>
        </w:rPr>
        <w:t>school teachers</w:t>
      </w:r>
      <w:proofErr w:type="gramEnd"/>
      <w:r w:rsidRPr="003525C4">
        <w:rPr>
          <w:rFonts w:ascii="TimesNewRomanPSMT" w:eastAsia="Times New Roman" w:hAnsi="TimesNewRomanPSMT" w:cs="Times New Roman"/>
        </w:rPr>
        <w:t xml:space="preserve">. I began by imitating their accents, using their diction, trusting their every direction. The very first facts they dispensed, I grasped with awe. Any book they told me to read, I read—then waited for them to tell me which books I enjoyed. Their every casual opinion I came to adopt and to trumpet when I returned home. I stayed after school ‘to help’—to get my teacher’s undivided attention. It was the nun’s encouragement that mattered most to me. (She understood exactly what—my parents never seemed to appraise so well—all my achievements entailed.) Memory gently caressed each word of praise bestowed in the classroom so that compliments teachers paid me years ago come quickly to mind even today.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The enthusiasm I felt in second-grade classes I flaunted before both my parents. The docile, obedient student came home a shrill and precocious son who insisted on correcting and teaching his parents with the remark: ‘My teacher told us</w:t>
      </w:r>
      <w:proofErr w:type="gramStart"/>
      <w:r w:rsidRPr="003525C4">
        <w:rPr>
          <w:rFonts w:ascii="TimesNewRomanPSMT" w:eastAsia="Times New Roman" w:hAnsi="TimesNewRomanPSMT" w:cs="Times New Roman"/>
        </w:rPr>
        <w:t>. . . .</w:t>
      </w:r>
      <w:proofErr w:type="gramEnd"/>
      <w:r w:rsidRPr="003525C4">
        <w:rPr>
          <w:rFonts w:ascii="TimesNewRomanPSMT" w:eastAsia="Times New Roman" w:hAnsi="TimesNewRomanPSMT" w:cs="Times New Roman"/>
        </w:rPr>
        <w:t xml:space="preserve">’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I intended to hurt my mother and father. I was still angry at them for having encouraged me toward classroom English. But gradually this anger was exhausted, replaced by guilt as school grew more and more attractive to me. I grew increasingly successful, a talkative student. My hand was raised in the classroom; I yearned to answer any question. At home, life was less noisy than it had been. (I spoke to classmates and teachers more often each day than to family members.) Quiet at home, I sat with my papers for hours each night. I never forgot that schooling had irretrievably changed my family’s life. That knowledge, however, did not weaken ambition. Instead, it strengthened resolve. Those times I remembered the loss of my past with regret, I quickly reminded myself of all the things my teachers could give me. (They could make me an educated man.) I tightened my grip on pencil and books. I evaded nostalgia. Tried hard to forget. </w:t>
      </w:r>
      <w:r w:rsidRPr="003525C4">
        <w:rPr>
          <w:rFonts w:ascii="TimesNewRomanPSMT" w:eastAsia="Times New Roman" w:hAnsi="TimesNewRomanPSMT" w:cs="Times New Roman"/>
        </w:rPr>
        <w:lastRenderedPageBreak/>
        <w:t xml:space="preserve">But one does not forget by trying to forget. One only remembers. I remembered too well that education had changed my family’s life. I would not have become a scholarship boy had I not so often remembered.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Once she was sure that her children knew English, my mother would tell us, ‘You should keep up your Spanish.’ Voices playfully groaned in response. </w:t>
      </w:r>
      <w:r w:rsidRPr="003525C4">
        <w:rPr>
          <w:rFonts w:ascii="TimesNewRomanPS" w:eastAsia="Times New Roman" w:hAnsi="TimesNewRomanPS" w:cs="Times New Roman"/>
          <w:i/>
          <w:iCs/>
        </w:rPr>
        <w:t>‘¡</w:t>
      </w:r>
      <w:proofErr w:type="spellStart"/>
      <w:r w:rsidRPr="003525C4">
        <w:rPr>
          <w:rFonts w:ascii="TimesNewRomanPS" w:eastAsia="Times New Roman" w:hAnsi="TimesNewRomanPS" w:cs="Times New Roman"/>
          <w:i/>
          <w:iCs/>
        </w:rPr>
        <w:t>Pochos</w:t>
      </w:r>
      <w:proofErr w:type="spellEnd"/>
      <w:r w:rsidRPr="003525C4">
        <w:rPr>
          <w:rFonts w:ascii="TimesNewRomanPS" w:eastAsia="Times New Roman" w:hAnsi="TimesNewRomanPS" w:cs="Times New Roman"/>
          <w:i/>
          <w:iCs/>
        </w:rPr>
        <w:t xml:space="preserve">!’ </w:t>
      </w:r>
      <w:r w:rsidRPr="003525C4">
        <w:rPr>
          <w:rFonts w:ascii="TimesNewRomanPSMT" w:eastAsia="Times New Roman" w:hAnsi="TimesNewRomanPSMT" w:cs="Times New Roman"/>
        </w:rPr>
        <w:t xml:space="preserve">my mother would tease. I listened silently.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After a while, I grew </w:t>
      </w:r>
      <w:proofErr w:type="gramStart"/>
      <w:r w:rsidRPr="003525C4">
        <w:rPr>
          <w:rFonts w:ascii="TimesNewRomanPSMT" w:eastAsia="Times New Roman" w:hAnsi="TimesNewRomanPSMT" w:cs="Times New Roman"/>
        </w:rPr>
        <w:t>more calm</w:t>
      </w:r>
      <w:proofErr w:type="gramEnd"/>
      <w:r w:rsidRPr="003525C4">
        <w:rPr>
          <w:rFonts w:ascii="TimesNewRomanPSMT" w:eastAsia="Times New Roman" w:hAnsi="TimesNewRomanPSMT" w:cs="Times New Roman"/>
        </w:rPr>
        <w:t xml:space="preserve"> at home. I developed tact. A fourth-grade student, I was no longer the show-off in front of my parents. I became a conventionally dutiful son, politely affectionate, cheerful enough, even—for reasons beyond choosing—my father’s favorite. And much about my family life was easy then, comfortable, happy in the rhythm of our living together: hearing my father getting ready for work; eating the breakfast my mother had made me; looking up from a novel to hear my brother or one of my sisters playing with friends in the backyard; in winter, coming upon the house all lighted up after dark.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But withheld from my mother and father was any mention of what most mattered to me: the extraordinary experience of first-learning. Late afternoon: In the midst of preparing dinner, my mother would come up behind me while I was trying to read. Her head just over mine, her breath warmly scented with food. ‘What are you reading?’ </w:t>
      </w:r>
      <w:proofErr w:type="gramStart"/>
      <w:r w:rsidRPr="003525C4">
        <w:rPr>
          <w:rFonts w:ascii="TimesNewRomanPSMT" w:eastAsia="Times New Roman" w:hAnsi="TimesNewRomanPSMT" w:cs="Times New Roman"/>
        </w:rPr>
        <w:t>Or,</w:t>
      </w:r>
      <w:proofErr w:type="gramEnd"/>
      <w:r w:rsidRPr="003525C4">
        <w:rPr>
          <w:rFonts w:ascii="TimesNewRomanPSMT" w:eastAsia="Times New Roman" w:hAnsi="TimesNewRomanPSMT" w:cs="Times New Roman"/>
        </w:rPr>
        <w:t xml:space="preserve"> ‘Tell me all about your new courses.’ I would barely respond, ‘Just the usual things, nothing special.’ (A half smile, then silence. Her head moving back in the silence. Silence! Instead of the flood of intimate sounds that had once flowed smoothly between us, there was this silence.) After dinner, I would rush to a bedroom with papers and books. As often as possible, I resisted parental pleas to ‘save lights’ by coming to the kitchen to work. I kept so much, so often, to myself. Sad. Enthusiastic. Troubled by the excitement of coming upon new ideas. Eager. Fascinated by the promising texture of a brand-new book. I hoarded the pleasures of learning. Alone for hours. Enthralled. Nervous. I rarely looked away from my books—or back on my memories. Nights when relatives visited and the front rooms were warmed by Spanish sounds, I slipped quietly out of the house.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It mattered that education was changing me. It never ceased to matter. My brother and sisters would giggle at our mother’s mispronounced words. They’d correct her gently. My mother laughed girlishly one night, trying not to pronounce </w:t>
      </w:r>
      <w:r w:rsidRPr="003525C4">
        <w:rPr>
          <w:rFonts w:ascii="TimesNewRomanPS" w:eastAsia="Times New Roman" w:hAnsi="TimesNewRomanPS" w:cs="Times New Roman"/>
          <w:i/>
          <w:iCs/>
        </w:rPr>
        <w:t xml:space="preserve">sheep </w:t>
      </w:r>
      <w:r w:rsidRPr="003525C4">
        <w:rPr>
          <w:rFonts w:ascii="TimesNewRomanPSMT" w:eastAsia="Times New Roman" w:hAnsi="TimesNewRomanPSMT" w:cs="Times New Roman"/>
        </w:rPr>
        <w:t xml:space="preserve">as </w:t>
      </w:r>
      <w:r w:rsidRPr="003525C4">
        <w:rPr>
          <w:rFonts w:ascii="TimesNewRomanPS" w:eastAsia="Times New Roman" w:hAnsi="TimesNewRomanPS" w:cs="Times New Roman"/>
          <w:i/>
          <w:iCs/>
        </w:rPr>
        <w:t>ship</w:t>
      </w:r>
      <w:r w:rsidRPr="003525C4">
        <w:rPr>
          <w:rFonts w:ascii="TimesNewRomanPSMT" w:eastAsia="Times New Roman" w:hAnsi="TimesNewRomanPSMT" w:cs="Times New Roman"/>
        </w:rPr>
        <w:t>. From a distance I listened sullenly. From that distance, pretending not to notice on another occasion, I saw my father looking at the title pages of my library books. That was the scene on my mind when I walked home with a fourth- grade companion and heard him say that his parents read to him every night. (A strange-sounding book—</w:t>
      </w:r>
      <w:r w:rsidRPr="003525C4">
        <w:rPr>
          <w:rFonts w:ascii="TimesNewRomanPS" w:eastAsia="Times New Roman" w:hAnsi="TimesNewRomanPS" w:cs="Times New Roman"/>
          <w:i/>
          <w:iCs/>
        </w:rPr>
        <w:t>Winnie the Pooh</w:t>
      </w:r>
      <w:r w:rsidRPr="003525C4">
        <w:rPr>
          <w:rFonts w:ascii="TimesNewRomanPSMT" w:eastAsia="Times New Roman" w:hAnsi="TimesNewRomanPSMT" w:cs="Times New Roman"/>
        </w:rPr>
        <w:t xml:space="preserve">.) Immediately, I wanted to know, ‘What is it like?’ My companion,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t xml:space="preserve">however, thought I wanted to know about the plot of the book. Another day, my mother surprised me by asking for a ‘nice’ book to read. ‘Something not too hard you think I might like.’ Carefully I chose one, Willa Cather’s </w:t>
      </w:r>
      <w:r w:rsidRPr="003525C4">
        <w:rPr>
          <w:rFonts w:ascii="TimesNewRomanPS" w:eastAsia="Times New Roman" w:hAnsi="TimesNewRomanPS" w:cs="Times New Roman"/>
          <w:i/>
          <w:iCs/>
        </w:rPr>
        <w:t xml:space="preserve">My </w:t>
      </w:r>
      <w:proofErr w:type="spellStart"/>
      <w:r w:rsidRPr="003525C4">
        <w:rPr>
          <w:rFonts w:ascii="TimesNewRomanPS" w:eastAsia="Times New Roman" w:hAnsi="TimesNewRomanPS" w:cs="Times New Roman"/>
          <w:i/>
          <w:iCs/>
        </w:rPr>
        <w:t>Ántonia</w:t>
      </w:r>
      <w:proofErr w:type="spellEnd"/>
      <w:r w:rsidRPr="003525C4">
        <w:rPr>
          <w:rFonts w:ascii="TimesNewRomanPSMT" w:eastAsia="Times New Roman" w:hAnsi="TimesNewRomanPSMT" w:cs="Times New Roman"/>
        </w:rPr>
        <w:t xml:space="preserve">. But when, several weeks later, I happened to see it next to her bed unread except for the first few pages, I was furious and suddenly wanted to cry. I grabbed up the book and took it back to my room and placed it in its place, alphabetically on my shelf. </w:t>
      </w:r>
    </w:p>
    <w:p w:rsidR="003525C4" w:rsidRPr="003525C4" w:rsidRDefault="003525C4" w:rsidP="003525C4">
      <w:pPr>
        <w:spacing w:before="100" w:beforeAutospacing="1" w:after="100" w:afterAutospacing="1"/>
        <w:rPr>
          <w:rFonts w:ascii="Times New Roman" w:eastAsia="Times New Roman" w:hAnsi="Times New Roman" w:cs="Times New Roman"/>
        </w:rPr>
      </w:pPr>
      <w:r w:rsidRPr="003525C4">
        <w:rPr>
          <w:rFonts w:ascii="TimesNewRomanPSMT" w:eastAsia="Times New Roman" w:hAnsi="TimesNewRomanPSMT" w:cs="Times New Roman"/>
        </w:rPr>
        <w:lastRenderedPageBreak/>
        <w:t xml:space="preserve">‘Your parents must be very proud of you.’ People began to say that to me about the time I was in sixth grade. To answer affirmatively, I’d smile. Shyly I’d smile, never betraying my sense of the irony: I was not proud of my mother and father. I was embarrassed by their lack of education. It was not that I ever thought they were stupid, though stupidly I took for granted their enormous native intelligence. Simply, what mattered to me was that they were not like my teachers. </w:t>
      </w:r>
    </w:p>
    <w:p w:rsidR="003525C4" w:rsidRPr="003525C4" w:rsidRDefault="003525C4" w:rsidP="003525C4">
      <w:pPr>
        <w:spacing w:before="100" w:beforeAutospacing="1" w:after="100" w:afterAutospacing="1"/>
        <w:rPr>
          <w:rFonts w:ascii="Times New Roman" w:eastAsia="Times New Roman" w:hAnsi="Times New Roman" w:cs="Times New Roman"/>
        </w:rPr>
      </w:pPr>
      <w:proofErr w:type="gramStart"/>
      <w:r w:rsidRPr="003525C4">
        <w:rPr>
          <w:rFonts w:ascii="TimesNewRomanPSMT" w:eastAsia="Times New Roman" w:hAnsi="TimesNewRomanPSMT" w:cs="Times New Roman"/>
        </w:rPr>
        <w:t>But,</w:t>
      </w:r>
      <w:proofErr w:type="gramEnd"/>
      <w:r w:rsidRPr="003525C4">
        <w:rPr>
          <w:rFonts w:ascii="TimesNewRomanPSMT" w:eastAsia="Times New Roman" w:hAnsi="TimesNewRomanPSMT" w:cs="Times New Roman"/>
        </w:rPr>
        <w:t xml:space="preserve"> ‘Why didn’t you tell us about the award?’ my mother demanded, her frown weakened by pride. At the grammar school ceremony several weeks after, her eyes were brighter than the trophy I’d won. Pushing back the hair from my forehead, she whispered that I had ‘shown’ the </w:t>
      </w:r>
      <w:r w:rsidRPr="003525C4">
        <w:rPr>
          <w:rFonts w:ascii="TimesNewRomanPS" w:eastAsia="Times New Roman" w:hAnsi="TimesNewRomanPS" w:cs="Times New Roman"/>
          <w:i/>
          <w:iCs/>
        </w:rPr>
        <w:t>gringos</w:t>
      </w:r>
      <w:r w:rsidRPr="003525C4">
        <w:rPr>
          <w:rFonts w:ascii="TimesNewRomanPSMT" w:eastAsia="Times New Roman" w:hAnsi="TimesNewRomanPSMT" w:cs="Times New Roman"/>
        </w:rPr>
        <w:t xml:space="preserve">. A few minutes later, I heard my father speak to my teacher and felt ashamed of his labored, accented words. Then guilty for the shame. I felt such contrary feelings. (There is no simple road- map through the heart of the scholarship boy.) My teacher was so soft-spoken and her words were edged sharp and clean. I admired her until it seemed to me that she spoke too carefully. Sensing that she was condescending to them, I became nervous. Resentful. Protective. I tried to move my parents away. ‘You both must be very proud of Richard,’ the nun said. They responded quickly. (They were proud.) ‘We are proud of all our children.’ Then this afterthought: ‘They sure didn’t get their brains from us.’ They all laughed. I smiled. </w:t>
      </w:r>
    </w:p>
    <w:p w:rsidR="00F36A7A" w:rsidRDefault="006D2616"/>
    <w:sectPr w:rsidR="00F36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5C4"/>
    <w:rsid w:val="003525C4"/>
    <w:rsid w:val="006D2616"/>
    <w:rsid w:val="00A87B14"/>
    <w:rsid w:val="00E60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05D3163-8AD7-1342-AD3B-575ABB1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25C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8966366">
      <w:bodyDiv w:val="1"/>
      <w:marLeft w:val="0"/>
      <w:marRight w:val="0"/>
      <w:marTop w:val="0"/>
      <w:marBottom w:val="0"/>
      <w:divBdr>
        <w:top w:val="none" w:sz="0" w:space="0" w:color="auto"/>
        <w:left w:val="none" w:sz="0" w:space="0" w:color="auto"/>
        <w:bottom w:val="none" w:sz="0" w:space="0" w:color="auto"/>
        <w:right w:val="none" w:sz="0" w:space="0" w:color="auto"/>
      </w:divBdr>
      <w:divsChild>
        <w:div w:id="1168211741">
          <w:marLeft w:val="0"/>
          <w:marRight w:val="0"/>
          <w:marTop w:val="0"/>
          <w:marBottom w:val="0"/>
          <w:divBdr>
            <w:top w:val="none" w:sz="0" w:space="0" w:color="auto"/>
            <w:left w:val="none" w:sz="0" w:space="0" w:color="auto"/>
            <w:bottom w:val="none" w:sz="0" w:space="0" w:color="auto"/>
            <w:right w:val="none" w:sz="0" w:space="0" w:color="auto"/>
          </w:divBdr>
          <w:divsChild>
            <w:div w:id="716441011">
              <w:marLeft w:val="0"/>
              <w:marRight w:val="0"/>
              <w:marTop w:val="0"/>
              <w:marBottom w:val="0"/>
              <w:divBdr>
                <w:top w:val="none" w:sz="0" w:space="0" w:color="auto"/>
                <w:left w:val="none" w:sz="0" w:space="0" w:color="auto"/>
                <w:bottom w:val="none" w:sz="0" w:space="0" w:color="auto"/>
                <w:right w:val="none" w:sz="0" w:space="0" w:color="auto"/>
              </w:divBdr>
              <w:divsChild>
                <w:div w:id="1375538725">
                  <w:marLeft w:val="0"/>
                  <w:marRight w:val="0"/>
                  <w:marTop w:val="0"/>
                  <w:marBottom w:val="0"/>
                  <w:divBdr>
                    <w:top w:val="none" w:sz="0" w:space="0" w:color="auto"/>
                    <w:left w:val="none" w:sz="0" w:space="0" w:color="auto"/>
                    <w:bottom w:val="none" w:sz="0" w:space="0" w:color="auto"/>
                    <w:right w:val="none" w:sz="0" w:space="0" w:color="auto"/>
                  </w:divBdr>
                </w:div>
              </w:divsChild>
            </w:div>
            <w:div w:id="1507817756">
              <w:marLeft w:val="0"/>
              <w:marRight w:val="0"/>
              <w:marTop w:val="0"/>
              <w:marBottom w:val="0"/>
              <w:divBdr>
                <w:top w:val="none" w:sz="0" w:space="0" w:color="auto"/>
                <w:left w:val="none" w:sz="0" w:space="0" w:color="auto"/>
                <w:bottom w:val="none" w:sz="0" w:space="0" w:color="auto"/>
                <w:right w:val="none" w:sz="0" w:space="0" w:color="auto"/>
              </w:divBdr>
              <w:divsChild>
                <w:div w:id="8454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20186">
          <w:marLeft w:val="0"/>
          <w:marRight w:val="0"/>
          <w:marTop w:val="0"/>
          <w:marBottom w:val="0"/>
          <w:divBdr>
            <w:top w:val="none" w:sz="0" w:space="0" w:color="auto"/>
            <w:left w:val="none" w:sz="0" w:space="0" w:color="auto"/>
            <w:bottom w:val="none" w:sz="0" w:space="0" w:color="auto"/>
            <w:right w:val="none" w:sz="0" w:space="0" w:color="auto"/>
          </w:divBdr>
          <w:divsChild>
            <w:div w:id="1352030974">
              <w:marLeft w:val="0"/>
              <w:marRight w:val="0"/>
              <w:marTop w:val="0"/>
              <w:marBottom w:val="0"/>
              <w:divBdr>
                <w:top w:val="none" w:sz="0" w:space="0" w:color="auto"/>
                <w:left w:val="none" w:sz="0" w:space="0" w:color="auto"/>
                <w:bottom w:val="none" w:sz="0" w:space="0" w:color="auto"/>
                <w:right w:val="none" w:sz="0" w:space="0" w:color="auto"/>
              </w:divBdr>
              <w:divsChild>
                <w:div w:id="47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40083">
          <w:marLeft w:val="0"/>
          <w:marRight w:val="0"/>
          <w:marTop w:val="0"/>
          <w:marBottom w:val="0"/>
          <w:divBdr>
            <w:top w:val="none" w:sz="0" w:space="0" w:color="auto"/>
            <w:left w:val="none" w:sz="0" w:space="0" w:color="auto"/>
            <w:bottom w:val="none" w:sz="0" w:space="0" w:color="auto"/>
            <w:right w:val="none" w:sz="0" w:space="0" w:color="auto"/>
          </w:divBdr>
          <w:divsChild>
            <w:div w:id="367343876">
              <w:marLeft w:val="0"/>
              <w:marRight w:val="0"/>
              <w:marTop w:val="0"/>
              <w:marBottom w:val="0"/>
              <w:divBdr>
                <w:top w:val="none" w:sz="0" w:space="0" w:color="auto"/>
                <w:left w:val="none" w:sz="0" w:space="0" w:color="auto"/>
                <w:bottom w:val="none" w:sz="0" w:space="0" w:color="auto"/>
                <w:right w:val="none" w:sz="0" w:space="0" w:color="auto"/>
              </w:divBdr>
              <w:divsChild>
                <w:div w:id="9432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39906">
          <w:marLeft w:val="0"/>
          <w:marRight w:val="0"/>
          <w:marTop w:val="0"/>
          <w:marBottom w:val="0"/>
          <w:divBdr>
            <w:top w:val="none" w:sz="0" w:space="0" w:color="auto"/>
            <w:left w:val="none" w:sz="0" w:space="0" w:color="auto"/>
            <w:bottom w:val="none" w:sz="0" w:space="0" w:color="auto"/>
            <w:right w:val="none" w:sz="0" w:space="0" w:color="auto"/>
          </w:divBdr>
          <w:divsChild>
            <w:div w:id="1340742089">
              <w:marLeft w:val="0"/>
              <w:marRight w:val="0"/>
              <w:marTop w:val="0"/>
              <w:marBottom w:val="0"/>
              <w:divBdr>
                <w:top w:val="none" w:sz="0" w:space="0" w:color="auto"/>
                <w:left w:val="none" w:sz="0" w:space="0" w:color="auto"/>
                <w:bottom w:val="none" w:sz="0" w:space="0" w:color="auto"/>
                <w:right w:val="none" w:sz="0" w:space="0" w:color="auto"/>
              </w:divBdr>
              <w:divsChild>
                <w:div w:id="13710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70424">
          <w:marLeft w:val="0"/>
          <w:marRight w:val="0"/>
          <w:marTop w:val="0"/>
          <w:marBottom w:val="0"/>
          <w:divBdr>
            <w:top w:val="none" w:sz="0" w:space="0" w:color="auto"/>
            <w:left w:val="none" w:sz="0" w:space="0" w:color="auto"/>
            <w:bottom w:val="none" w:sz="0" w:space="0" w:color="auto"/>
            <w:right w:val="none" w:sz="0" w:space="0" w:color="auto"/>
          </w:divBdr>
          <w:divsChild>
            <w:div w:id="662244865">
              <w:marLeft w:val="0"/>
              <w:marRight w:val="0"/>
              <w:marTop w:val="0"/>
              <w:marBottom w:val="0"/>
              <w:divBdr>
                <w:top w:val="none" w:sz="0" w:space="0" w:color="auto"/>
                <w:left w:val="none" w:sz="0" w:space="0" w:color="auto"/>
                <w:bottom w:val="none" w:sz="0" w:space="0" w:color="auto"/>
                <w:right w:val="none" w:sz="0" w:space="0" w:color="auto"/>
              </w:divBdr>
              <w:divsChild>
                <w:div w:id="209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2458">
          <w:marLeft w:val="0"/>
          <w:marRight w:val="0"/>
          <w:marTop w:val="0"/>
          <w:marBottom w:val="0"/>
          <w:divBdr>
            <w:top w:val="none" w:sz="0" w:space="0" w:color="auto"/>
            <w:left w:val="none" w:sz="0" w:space="0" w:color="auto"/>
            <w:bottom w:val="none" w:sz="0" w:space="0" w:color="auto"/>
            <w:right w:val="none" w:sz="0" w:space="0" w:color="auto"/>
          </w:divBdr>
          <w:divsChild>
            <w:div w:id="1944340051">
              <w:marLeft w:val="0"/>
              <w:marRight w:val="0"/>
              <w:marTop w:val="0"/>
              <w:marBottom w:val="0"/>
              <w:divBdr>
                <w:top w:val="none" w:sz="0" w:space="0" w:color="auto"/>
                <w:left w:val="none" w:sz="0" w:space="0" w:color="auto"/>
                <w:bottom w:val="none" w:sz="0" w:space="0" w:color="auto"/>
                <w:right w:val="none" w:sz="0" w:space="0" w:color="auto"/>
              </w:divBdr>
              <w:divsChild>
                <w:div w:id="16255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2834</Words>
  <Characters>16155</Characters>
  <Application>Microsoft Office Word</Application>
  <DocSecurity>0</DocSecurity>
  <Lines>134</Lines>
  <Paragraphs>37</Paragraphs>
  <ScaleCrop>false</ScaleCrop>
  <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Laws</dc:creator>
  <cp:keywords/>
  <dc:description/>
  <cp:lastModifiedBy>Joy Laws</cp:lastModifiedBy>
  <cp:revision>2</cp:revision>
  <dcterms:created xsi:type="dcterms:W3CDTF">2021-01-05T20:19:00Z</dcterms:created>
  <dcterms:modified xsi:type="dcterms:W3CDTF">2021-01-05T20:19:00Z</dcterms:modified>
</cp:coreProperties>
</file>